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Указ Президента РФ от 01.02.2005 N 112</w:t>
              <w:br/>
              <w:t xml:space="preserve">(ред. от 01.03.2024)</w:t>
              <w:br/>
              <w:t xml:space="preserve">"О конкурсе на замещение вакантной должности государственной гражданской службы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26.03.2024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0"/>
            </w:pPr>
            <w:r>
              <w:rPr>
                <w:sz w:val="20"/>
              </w:rPr>
              <w:t xml:space="preserve">1 февраля 2005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0"/>
              <w:jc w:val="right"/>
            </w:pPr>
            <w:r>
              <w:rPr>
                <w:sz w:val="20"/>
              </w:rPr>
              <w:t xml:space="preserve">N 112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УКАЗ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ПРЕЗИДЕНТА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КОНКУРСЕ НА ЗАМЕЩЕНИЕ ВАКАНТНОЙ ДОЛЖНОСТИ</w:t>
      </w:r>
    </w:p>
    <w:p>
      <w:pPr>
        <w:pStyle w:val="2"/>
        <w:jc w:val="center"/>
      </w:pPr>
      <w:r>
        <w:rPr>
          <w:sz w:val="20"/>
        </w:rPr>
        <w:t xml:space="preserve">ГОСУДАРСТВЕННОЙ ГРАЖДАНСКОЙ СЛУЖБЫ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Указов Президента РФ от 22.01.2011 </w:t>
            </w:r>
            <w:hyperlink w:history="0" r:id="rId7" w:tooltip="Указ Президента РФ от 22.01.2011 N 82 (ред. от 10.09.2017)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82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19.03.2013 </w:t>
            </w:r>
            <w:hyperlink w:history="0" r:id="rId8" w:tooltip="Указ Президента РФ от 19.03.2013 N 208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208</w:t>
              </w:r>
            </w:hyperlink>
            <w:r>
              <w:rPr>
                <w:sz w:val="20"/>
                <w:color w:val="392c69"/>
              </w:rPr>
              <w:t xml:space="preserve">, от 19.03.2014 </w:t>
            </w:r>
            <w:hyperlink w:history="0" r:id="rId9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156</w:t>
              </w:r>
            </w:hyperlink>
            <w:r>
              <w:rPr>
                <w:sz w:val="20"/>
                <w:color w:val="392c69"/>
              </w:rPr>
              <w:t xml:space="preserve">, от 18.12.2016 </w:t>
            </w:r>
            <w:hyperlink w:history="0" r:id="rId10" w:tooltip="Указ Президента РФ от 18.12.2016 N 677 (ред. от 20.05.2021)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677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10.09.2017 </w:t>
            </w:r>
            <w:hyperlink w:history="0" r:id="rId11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      <w:r>
                <w:rPr>
                  <w:sz w:val="20"/>
                  <w:color w:val="0000ff"/>
                </w:rPr>
                <w:t xml:space="preserve">N 419</w:t>
              </w:r>
            </w:hyperlink>
            <w:r>
              <w:rPr>
                <w:sz w:val="20"/>
                <w:color w:val="392c69"/>
              </w:rPr>
              <w:t xml:space="preserve">, от 06.10.2020 </w:t>
            </w:r>
            <w:hyperlink w:history="0" r:id="rId12" w:tooltip="Указ Президента РФ от 06.10.2020 N 616 (ред. от 22.11.2023)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616</w:t>
              </w:r>
            </w:hyperlink>
            <w:r>
              <w:rPr>
                <w:sz w:val="20"/>
                <w:color w:val="392c69"/>
              </w:rPr>
              <w:t xml:space="preserve">, от 31.12.2020 </w:t>
            </w:r>
            <w:hyperlink w:history="0" r:id="rId13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      <w:r>
                <w:rPr>
                  <w:sz w:val="20"/>
                  <w:color w:val="0000ff"/>
                </w:rPr>
                <w:t xml:space="preserve">N 822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29.04.2023 </w:t>
            </w:r>
            <w:hyperlink w:history="0" r:id="rId14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319</w:t>
              </w:r>
            </w:hyperlink>
            <w:r>
              <w:rPr>
                <w:sz w:val="20"/>
                <w:color w:val="392c69"/>
              </w:rPr>
              <w:t xml:space="preserve">, от 01.03.2024 </w:t>
            </w:r>
            <w:hyperlink w:history="0" r:id="rId15" w:tooltip="Указ Президента РФ от 01.03.2024 N 161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161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16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27 июля 2004 г. N 79-ФЗ "О государственной гражданской службе Российской Федерации", в целях обеспечения конституционного права граждан Российской Федерации на равный доступ к государственной службе и права государственных гражданских служащих на должностной рост на конкурсной основе постановляю: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Утвердить прилагаемое </w:t>
      </w:r>
      <w:hyperlink w:history="0" w:anchor="P44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конкурсе на замещение вакантной должности государственной гражданской службы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Утратил силу с 1 января 2021 года. - </w:t>
      </w:r>
      <w:hyperlink w:history="0" r:id="rId17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<w:r>
          <w:rPr>
            <w:sz w:val="20"/>
            <w:color w:val="0000ff"/>
          </w:rPr>
          <w:t xml:space="preserve">Указ</w:t>
        </w:r>
      </w:hyperlink>
      <w:r>
        <w:rPr>
          <w:sz w:val="20"/>
        </w:rPr>
        <w:t xml:space="preserve"> Президента РФ от 31.12.2020 N 822.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Правительству Российской Федерации: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утвердить </w:t>
      </w:r>
      <w:hyperlink w:history="0" r:id="rId18" w:tooltip="Распоряжение Правительства РФ от 26.05.2005 N 667-р (ред. от 22.04.2022) &lt;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&gt; {КонсультантПлюс}">
        <w:r>
          <w:rPr>
            <w:sz w:val="20"/>
            <w:color w:val="0000ff"/>
          </w:rPr>
          <w:t xml:space="preserve">форму</w:t>
        </w:r>
      </w:hyperlink>
      <w:r>
        <w:rPr>
          <w:sz w:val="20"/>
        </w:rPr>
        <w:t xml:space="preserve"> анкеты, подлежащей представлению в государственный орган гражданином Российской Федерации, изъявившим желание участвовать в конкурсе на замещение вакантной должности государственной гражданской службы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обеспечить финансирование расходов, связанных с проведением конкурсов на замещение вакантных должностей федеральной государственной гражданской службы,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3(1). Финансирование расходов, связанных с проведением конкурсов на замещение вакантных должностей федеральной государственной гражданской службы в органах публичной власти федеральной территории "Сириус", контрольно-счетной палате федеральной территории "Сириус" и территориальной избирательной комиссии федеральной территории "Сириус", в том числе расходов на оплату труда независимых экспертов, осуществлять за счет средств бюджета федеральной территории "Сириус".</w:t>
      </w:r>
    </w:p>
    <w:p>
      <w:pPr>
        <w:pStyle w:val="0"/>
        <w:jc w:val="both"/>
      </w:pPr>
      <w:r>
        <w:rPr>
          <w:sz w:val="20"/>
        </w:rPr>
        <w:t xml:space="preserve">(п. 3(1) введен </w:t>
      </w:r>
      <w:hyperlink w:history="0" r:id="rId19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29.04.2023 N 319; в ред. </w:t>
      </w:r>
      <w:hyperlink w:history="0" r:id="rId20" w:tooltip="Указ Президента РФ от 01.03.2024 N 161 &quot;О внесении изменений в некоторые акты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01.03.2024 N 161)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Установить, что расходы, связанные с проведением конкурсов на замещение вакантных должностей государственной гражданской службы субъектов Российской Федерации, осуществляются в соответствии с законодательством субъектов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Признать утратившим силу </w:t>
      </w:r>
      <w:hyperlink w:history="0" r:id="rId21" w:tooltip="Указ Президента РФ от 29.04.1996 N 604 &quot;Об утверждении Положения о проведении конкурса на замещение вакантной государственной должности федеральной государственной службы&quot; ------------ Утратил силу или отменен {КонсультантПлюс}">
        <w:r>
          <w:rPr>
            <w:sz w:val="20"/>
            <w:color w:val="0000ff"/>
          </w:rPr>
          <w:t xml:space="preserve">Указ</w:t>
        </w:r>
      </w:hyperlink>
      <w:r>
        <w:rPr>
          <w:sz w:val="20"/>
        </w:rPr>
        <w:t xml:space="preserve"> Президента Российской Федерации от 29 апреля 1996 г. N 604 "Об утверждении Положения о проведении конкурса на замещение вакантной государственной должности федеральной государственной службы" (Собрание законодательства Российской Федерации, 1996, N 18, ст. 2115).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Настоящий Указ вступает в силу с 1 февраля 2005 г.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Президент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В.ПУТИН</w:t>
      </w:r>
    </w:p>
    <w:p>
      <w:pPr>
        <w:pStyle w:val="0"/>
        <w:jc w:val="both"/>
      </w:pPr>
      <w:r>
        <w:rPr>
          <w:sz w:val="20"/>
        </w:rPr>
        <w:t xml:space="preserve">Москва, Кремль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1 февраля 2005 года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N 112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Указом Президента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1 февраля 2005 г. N 112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4" w:name="P44"/>
    <w:bookmarkEnd w:id="44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КОНКУРСЕ НА ЗАМЕЩЕНИЕ ВАКАНТНОЙ ДОЛЖНОСТИ</w:t>
      </w:r>
    </w:p>
    <w:p>
      <w:pPr>
        <w:pStyle w:val="2"/>
        <w:jc w:val="center"/>
      </w:pPr>
      <w:r>
        <w:rPr>
          <w:sz w:val="20"/>
        </w:rPr>
        <w:t xml:space="preserve">ГОСУДАРСТВЕННОЙ ГРАЖДАНСКОЙ СЛУЖБЫ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Указов Президента РФ от 22.01.2011 </w:t>
            </w:r>
            <w:hyperlink w:history="0" r:id="rId22" w:tooltip="Указ Президента РФ от 22.01.2011 N 82 (ред. от 10.09.2017)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82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19.03.2013 </w:t>
            </w:r>
            <w:hyperlink w:history="0" r:id="rId23" w:tooltip="Указ Президента РФ от 19.03.2013 N 208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208</w:t>
              </w:r>
            </w:hyperlink>
            <w:r>
              <w:rPr>
                <w:sz w:val="20"/>
                <w:color w:val="392c69"/>
              </w:rPr>
              <w:t xml:space="preserve">, от 19.03.2014 </w:t>
            </w:r>
            <w:hyperlink w:history="0" r:id="rId24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      <w:r>
                <w:rPr>
                  <w:sz w:val="20"/>
                  <w:color w:val="0000ff"/>
                </w:rPr>
                <w:t xml:space="preserve">N 156</w:t>
              </w:r>
            </w:hyperlink>
            <w:r>
              <w:rPr>
                <w:sz w:val="20"/>
                <w:color w:val="392c69"/>
              </w:rPr>
              <w:t xml:space="preserve">, от 18.12.2016 </w:t>
            </w:r>
            <w:hyperlink w:history="0" r:id="rId25" w:tooltip="Указ Президента РФ от 18.12.2016 N 677 (ред. от 20.05.2021)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677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10.09.2017 </w:t>
            </w:r>
            <w:hyperlink w:history="0" r:id="rId26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      <w:r>
                <w:rPr>
                  <w:sz w:val="20"/>
                  <w:color w:val="0000ff"/>
                </w:rPr>
                <w:t xml:space="preserve">N 419</w:t>
              </w:r>
            </w:hyperlink>
            <w:r>
              <w:rPr>
                <w:sz w:val="20"/>
                <w:color w:val="392c69"/>
              </w:rPr>
              <w:t xml:space="preserve">, от 06.10.2020 </w:t>
            </w:r>
            <w:hyperlink w:history="0" r:id="rId27" w:tooltip="Указ Президента РФ от 06.10.2020 N 616 (ред. от 22.11.2023)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616</w:t>
              </w:r>
            </w:hyperlink>
            <w:r>
              <w:rPr>
                <w:sz w:val="20"/>
                <w:color w:val="392c69"/>
              </w:rPr>
              <w:t xml:space="preserve">, от 31.12.2020 </w:t>
            </w:r>
            <w:hyperlink w:history="0" r:id="rId28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      <w:r>
                <w:rPr>
                  <w:sz w:val="20"/>
                  <w:color w:val="0000ff"/>
                </w:rPr>
                <w:t xml:space="preserve">N 822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29.04.2023 </w:t>
            </w:r>
            <w:hyperlink w:history="0" r:id="rId29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319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Настоящим Положением в соответствии со </w:t>
      </w:r>
      <w:hyperlink w:history="0" r:id="rId30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статьей 22</w:t>
        </w:r>
      </w:hyperlink>
      <w:r>
        <w:rPr>
          <w:sz w:val="20"/>
        </w:rPr>
        <w:t xml:space="preserve"> Федерального закона от 27 июля 2004 г. N 79-ФЗ "О государственной гражданской службе Российской Федерации" определяются порядок и условия проведения конкурса на замещение вакантной должности государственной гражданской службы Российской Федерации (далее - вакантная должность гражданской службы) в федеральном государственном органе, органе публичной власти федеральной территории "Сириус", государственном органе субъекта Российской Федерации или их аппаратах (далее - государственный орган). Конкурс на замещение вакантной должности гражданской службы (далее - конкурс) обеспечивает конституционное право граждан Российской Федерации на равный доступ к государственной службе, а также право государственных гражданских служащих (далее - гражданские служащие) на должностной рост на конкурсной основе.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1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Конкурс в государственном органе объявляется по решению руководителя государственного органа либо представителя указанного руководителя, осуществляющих полномочия нанимателя от имени Российской Федерации или субъекта Российской Федерации (далее - представитель нанимателя), при наличии вакантной (не замещенной гражданским служащим) должности гражданской службы, замещение которой в соответствии со </w:t>
      </w:r>
      <w:hyperlink w:history="0" r:id="rId32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статьей 22</w:t>
        </w:r>
      </w:hyperlink>
      <w:r>
        <w:rPr>
          <w:sz w:val="20"/>
        </w:rPr>
        <w:t xml:space="preserve"> Федерального закона от 27 июля 2004 г. N 79-ФЗ "О государственной гражданской службе Российской Федерации" может быть произведено на конкурсной основе.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Конкурс в соответствии со </w:t>
      </w:r>
      <w:hyperlink w:history="0" r:id="rId33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статьей 22</w:t>
        </w:r>
      </w:hyperlink>
      <w:r>
        <w:rPr>
          <w:sz w:val="20"/>
        </w:rPr>
        <w:t xml:space="preserve"> Федерального закона от 27 июля 2004 г. N 79-ФЗ "О государственной гражданской службе Российской Федерации" не проводится: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при назначении на замещаемые на определенный срок полномочий должности государственной гражданской службы Российской Федерации (далее - должности гражданской службы) категорий "руководители" и "помощники (советники)";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при назначении на должности гражданской службы категории "руководители",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при заключении срочного служебного контракта;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при назначении гражданского служащего на иную должность гражданской службы в случаях, предусмотренных </w:t>
      </w:r>
      <w:hyperlink w:history="0" r:id="rId34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частью 2 статьи 28</w:t>
        </w:r>
      </w:hyperlink>
      <w:r>
        <w:rPr>
          <w:sz w:val="20"/>
        </w:rPr>
        <w:t xml:space="preserve">, </w:t>
      </w:r>
      <w:hyperlink w:history="0" r:id="rId35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частью 1 статьи 31</w:t>
        </w:r>
      </w:hyperlink>
      <w:r>
        <w:rPr>
          <w:sz w:val="20"/>
        </w:rPr>
        <w:t xml:space="preserve"> и </w:t>
      </w:r>
      <w:hyperlink w:history="0" r:id="rId36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частью 9 статьи 60.1</w:t>
        </w:r>
      </w:hyperlink>
      <w:r>
        <w:rPr>
          <w:sz w:val="20"/>
        </w:rPr>
        <w:t xml:space="preserve"> Федерального закона от 27 июля 2004 г. N 79-ФЗ "О государственной гражданской службе Российской Федерации";</w:t>
      </w:r>
    </w:p>
    <w:p>
      <w:pPr>
        <w:pStyle w:val="0"/>
        <w:jc w:val="both"/>
      </w:pPr>
      <w:r>
        <w:rPr>
          <w:sz w:val="20"/>
        </w:rPr>
        <w:t xml:space="preserve">(пп. "г" в ред. </w:t>
      </w:r>
      <w:hyperlink w:history="0" r:id="rId37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19.03.2014 N 156)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>
      <w:pPr>
        <w:pStyle w:val="0"/>
        <w:jc w:val="both"/>
      </w:pPr>
      <w:r>
        <w:rPr>
          <w:sz w:val="20"/>
        </w:rPr>
        <w:t xml:space="preserve">(пп. "д" в ред. </w:t>
      </w:r>
      <w:hyperlink w:history="0" r:id="rId38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19.03.2014 N 156)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Конкурс может не проводиться: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сведений, составляющих государственную тайну, по </w:t>
      </w:r>
      <w:hyperlink w:history="0" r:id="rId39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перечню</w:t>
        </w:r>
      </w:hyperlink>
      <w:r>
        <w:rPr>
          <w:sz w:val="20"/>
        </w:rPr>
        <w:t xml:space="preserve"> должностей, утверждаемому нормативным актом государственного органа;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0" w:tooltip="Указ Президента РФ от 22.01.2011 N 82 (ред. от 10.09.2017)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22.01.2011 N 82)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w:history="0" r:id="rId41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законодательством</w:t>
        </w:r>
      </w:hyperlink>
      <w:r>
        <w:rPr>
          <w:sz w:val="20"/>
        </w:rPr>
        <w:t xml:space="preserve"> Российской Федерации о государственной гражданской службе.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2" w:tooltip="Указ Президента РФ от 18.12.2016 N 677 (ред. от 20.05.2021) &quot;О внесении изменений в некоторые акты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18.12.2016 N 677)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Конкурс проводится в два этапа. На первом этапе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 в соответствии с </w:t>
      </w:r>
      <w:hyperlink w:history="0" w:anchor="P73" w:tooltip="7. Гражданин Российской Федерации, изъявивший желание участвовать в конкурсе, представляет в государственный орган:">
        <w:r>
          <w:rPr>
            <w:sz w:val="20"/>
            <w:color w:val="0000ff"/>
          </w:rPr>
          <w:t xml:space="preserve">пунктом 7</w:t>
        </w:r>
      </w:hyperlink>
      <w:r>
        <w:rPr>
          <w:sz w:val="20"/>
        </w:rPr>
        <w:t xml:space="preserve"> настоящего Положения,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>
      <w:pPr>
        <w:pStyle w:val="0"/>
        <w:jc w:val="both"/>
      </w:pPr>
      <w:r>
        <w:rPr>
          <w:sz w:val="20"/>
        </w:rPr>
        <w:t xml:space="preserve">(в ред. Указов Президента РФ от 22.01.2011 </w:t>
      </w:r>
      <w:hyperlink w:history="0" r:id="rId43" w:tooltip="Указ Президента РФ от 22.01.2011 N 82 (ред. от 10.09.2017)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N 82</w:t>
        </w:r>
      </w:hyperlink>
      <w:r>
        <w:rPr>
          <w:sz w:val="20"/>
        </w:rPr>
        <w:t xml:space="preserve">, от 19.03.2014 </w:t>
      </w:r>
      <w:hyperlink w:history="0" r:id="rId44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N 156</w:t>
        </w:r>
      </w:hyperlink>
      <w:r>
        <w:rPr>
          <w:sz w:val="20"/>
        </w:rPr>
        <w:t xml:space="preserve">, от 18.12.2016 </w:t>
      </w:r>
      <w:hyperlink w:history="0" r:id="rId45" w:tooltip="Указ Президента РФ от 18.12.2016 N 677 (ред. от 20.05.2021) &quot;О внесении изменений в некоторые акты Президента Российской Федерации&quot; {КонсультантПлюс}">
        <w:r>
          <w:rPr>
            <w:sz w:val="20"/>
            <w:color w:val="0000ff"/>
          </w:rPr>
          <w:t xml:space="preserve">N 677</w:t>
        </w:r>
      </w:hyperlink>
      <w:r>
        <w:rPr>
          <w:sz w:val="20"/>
        </w:rPr>
        <w:t xml:space="preserve">, от 10.09.2017 </w:t>
      </w:r>
      <w:hyperlink w:history="0" r:id="rId46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N 419</w:t>
        </w:r>
      </w:hyperlink>
      <w:r>
        <w:rPr>
          <w:sz w:val="20"/>
        </w:rPr>
        <w:t xml:space="preserve">)</w:t>
      </w:r>
    </w:p>
    <w:bookmarkStart w:id="73" w:name="P73"/>
    <w:bookmarkEnd w:id="7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Гражданин Российской Федерации, изъявивший желание участвовать в конкурсе, представляет в государственный орган: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личное заявление;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заполненную и подписанную анкету по </w:t>
      </w:r>
      <w:hyperlink w:history="0" r:id="rId47" w:tooltip="Распоряжение Правительства РФ от 26.05.2005 N 667-р (ред. от 22.04.2022) &lt;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&gt; {КонсультантПлюс}">
        <w:r>
          <w:rPr>
            <w:sz w:val="20"/>
            <w:color w:val="0000ff"/>
          </w:rPr>
          <w:t xml:space="preserve">форме</w:t>
        </w:r>
      </w:hyperlink>
      <w:r>
        <w:rPr>
          <w:sz w:val="20"/>
        </w:rPr>
        <w:t xml:space="preserve">, утвержденной Правительством Российской Федерации, с фотографией;</w:t>
      </w:r>
    </w:p>
    <w:p>
      <w:pPr>
        <w:pStyle w:val="0"/>
        <w:jc w:val="both"/>
      </w:pPr>
      <w:r>
        <w:rPr>
          <w:sz w:val="20"/>
        </w:rPr>
        <w:t xml:space="preserve">(пп. "б" в ред. </w:t>
      </w:r>
      <w:hyperlink w:history="0" r:id="rId48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копию паспорта или заменяющего его документа (соответствующий документ предъявляется лично по прибытии на конкурс);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документы, подтверждающие необходимое профессиональное образование, квалификацию и стаж работы: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9" w:tooltip="Указ Президента РФ от 06.10.2020 N 616 (ред. от 22.11.2023) &quot;О внесении изменений в некоторые акты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06.10.2020 N 616)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0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jc w:val="both"/>
      </w:pPr>
      <w:r>
        <w:rPr>
          <w:sz w:val="20"/>
        </w:rPr>
        <w:t xml:space="preserve">(пп. "г" в ред. </w:t>
      </w:r>
      <w:hyperlink w:history="0" r:id="rId51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19.03.2014 N 156)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</w:t>
      </w:r>
      <w:hyperlink w:history="0" r:id="rId52" w:tooltip="Приказ Минздравсоцразвития РФ от 14.12.2009 N 984н &quot;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&quot; (Зарегистрировано в Минюсте РФ 29.12.2009 N 15878) {КонсультантПлюс}">
        <w:r>
          <w:rPr>
            <w:sz w:val="20"/>
            <w:color w:val="0000ff"/>
          </w:rPr>
          <w:t xml:space="preserve">документ</w:t>
        </w:r>
      </w:hyperlink>
      <w:r>
        <w:rPr>
          <w:sz w:val="20"/>
        </w:rP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иные документы, предусмотренные Федеральным </w:t>
      </w:r>
      <w:hyperlink w:history="0" r:id="rId53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bookmarkStart w:id="86" w:name="P86"/>
    <w:bookmarkEnd w:id="8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4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jc w:val="both"/>
      </w:pPr>
      <w:r>
        <w:rPr>
          <w:sz w:val="20"/>
        </w:rPr>
        <w:t xml:space="preserve">(п. 8 в ред. </w:t>
      </w:r>
      <w:hyperlink w:history="0" r:id="rId55" w:tooltip="Указ Президента РФ от 22.01.2011 N 82 (ред. от 10.09.2017)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22.01.2011 N 82)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8.1. Документы, указанные в </w:t>
      </w:r>
      <w:hyperlink w:history="0" w:anchor="P73" w:tooltip="7. Гражданин Российской Федерации, изъявивший желание участвовать в конкурсе, представляет в государственный орган:">
        <w:r>
          <w:rPr>
            <w:sz w:val="20"/>
            <w:color w:val="0000ff"/>
          </w:rPr>
          <w:t xml:space="preserve">пунктах 7</w:t>
        </w:r>
      </w:hyperlink>
      <w:r>
        <w:rPr>
          <w:sz w:val="20"/>
        </w:rPr>
        <w:t xml:space="preserve"> и </w:t>
      </w:r>
      <w:hyperlink w:history="0" w:anchor="P86" w:tooltip="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">
        <w:r>
          <w:rPr>
            <w:sz w:val="20"/>
            <w:color w:val="0000ff"/>
          </w:rPr>
          <w:t xml:space="preserve">8</w:t>
        </w:r>
      </w:hyperlink>
      <w:r>
        <w:rPr>
          <w:sz w:val="20"/>
        </w:rP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>
      <w:pPr>
        <w:pStyle w:val="0"/>
        <w:spacing w:before="200" w:line-rule="auto"/>
        <w:ind w:firstLine="540"/>
        <w:jc w:val="both"/>
      </w:pPr>
      <w:hyperlink w:history="0" r:id="rId56" w:tooltip="Постановление Правительства РФ от 05.03.2018 N 227 (ред. от 20.08.2022) &quot;О некоторых мерах по внедрению информационных технологий в кадровую работу на государственной гражданской службе Российской Федерации&quot; (вместе с &quot;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представления документов в электронном виде устанавливается Правительством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>
      <w:pPr>
        <w:pStyle w:val="0"/>
        <w:jc w:val="both"/>
      </w:pPr>
      <w:r>
        <w:rPr>
          <w:sz w:val="20"/>
        </w:rPr>
        <w:t xml:space="preserve">(п. 8.1 введен </w:t>
      </w:r>
      <w:hyperlink w:history="0" r:id="rId57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С согласия гражданина (гражданского служащего) проводится процедура оформления его допуска к </w:t>
      </w:r>
      <w:hyperlink w:history="0" r:id="rId58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sz w:val="20"/>
            <w:color w:val="0000ff"/>
          </w:rPr>
          <w:t xml:space="preserve">сведениям</w:t>
        </w:r>
      </w:hyperlink>
      <w:r>
        <w:rPr>
          <w:sz w:val="20"/>
        </w:rPr>
        <w:t xml:space="preserve">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претендует гражданин (гражданский служащий), связано с использованием таких сведений.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w:history="0" r:id="rId59" w:tooltip="Постановление Правительства РФ от 05.03.2018 N 227 (ред. от 20.08.2022) &quot;О некоторых мерах по внедрению информационных технологий в кадровую работу на государственной гражданской службе Российской Федерации&quot; (вместе с &quot;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{КонсультантПлюс}">
        <w:r>
          <w:rPr>
            <w:sz w:val="20"/>
            <w:color w:val="0000ff"/>
          </w:rPr>
          <w:t xml:space="preserve">порядке</w:t>
        </w:r>
      </w:hyperlink>
      <w:r>
        <w:rPr>
          <w:sz w:val="20"/>
        </w:rPr>
        <w:t xml:space="preserve">, установленном Правительством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0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Гражданин (гражданский служащий) не допускается к участию в конкурсе: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 связи с его несоответствием квалификационным требованиям к уровню профессионального образования, стажу гражданской службы или работы по специальности, направлению подготовки;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в связи с его несоответствием квалификационным требованиям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 (в случае если квалификационными требованиями для замещения вакантной должности гражданской службы предусмотрены такие требования);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в связи с </w:t>
      </w:r>
      <w:hyperlink w:history="0" r:id="rId61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ограничениями</w:t>
        </w:r>
      </w:hyperlink>
      <w:r>
        <w:rPr>
          <w:sz w:val="20"/>
        </w:rPr>
        <w:t xml:space="preserve">,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службе.</w:t>
      </w:r>
    </w:p>
    <w:p>
      <w:pPr>
        <w:pStyle w:val="0"/>
        <w:jc w:val="both"/>
      </w:pPr>
      <w:r>
        <w:rPr>
          <w:sz w:val="20"/>
        </w:rPr>
        <w:t xml:space="preserve">(п. 10 в ред. </w:t>
      </w:r>
      <w:hyperlink w:history="0" r:id="rId62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Утратил силу с 1 октября 2017 года. - </w:t>
      </w:r>
      <w:hyperlink w:history="0" r:id="rId63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</w:t>
        </w:r>
      </w:hyperlink>
      <w:r>
        <w:rPr>
          <w:sz w:val="20"/>
        </w:rPr>
        <w:t xml:space="preserve"> Президента РФ от 10.09.2017 N 419.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>
      <w:pPr>
        <w:pStyle w:val="0"/>
        <w:jc w:val="both"/>
      </w:pPr>
      <w:r>
        <w:rPr>
          <w:sz w:val="20"/>
        </w:rPr>
        <w:t xml:space="preserve">(п. 12 в ред. </w:t>
      </w:r>
      <w:hyperlink w:history="0" r:id="rId64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Претендент на замещение вакантной должности гражданской службы, не допущенный к участию в конкурсе, вправе обжаловать это решение в соответствии с </w:t>
      </w:r>
      <w:hyperlink w:history="0" r:id="rId65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законодательством</w:t>
        </w:r>
      </w:hyperlink>
      <w:r>
        <w:rPr>
          <w:sz w:val="20"/>
        </w:rPr>
        <w:t xml:space="preserve">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Государственный орган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6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проведении конкурса кандидатам гарантируется равенство прав в соответствии с </w:t>
      </w:r>
      <w:hyperlink w:history="0" r:id="rId67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 и федеральными законами.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Если в результате проведения конкурса не были выявлены кандидаты, имеющие необходимый для замещения вакантной должности гражданской службы профессиональный уровень, представитель нанимателя может принять решение о проведении повторного конкурса.</w:t>
      </w:r>
    </w:p>
    <w:p>
      <w:pPr>
        <w:pStyle w:val="0"/>
        <w:jc w:val="both"/>
      </w:pPr>
      <w:r>
        <w:rPr>
          <w:sz w:val="20"/>
        </w:rPr>
        <w:t xml:space="preserve">(п. 15 в ред. </w:t>
      </w:r>
      <w:hyperlink w:history="0" r:id="rId68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Для проведения конкурса правовым актом государственного органа образуется конкурсная комиссия, действующая на постоянной основе. Состав конкурсной комиссии, сроки и порядок ее работы, а также методика проведения конкурса определяются правовым </w:t>
      </w:r>
      <w:r>
        <w:rPr>
          <w:sz w:val="20"/>
        </w:rPr>
        <w:t xml:space="preserve">актом</w:t>
      </w:r>
      <w:r>
        <w:rPr>
          <w:sz w:val="20"/>
        </w:rPr>
        <w:t xml:space="preserve"> государственного органа.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В состав конкурсной комиссии входят представитель нанимателя и (или) уполномоченные им гражданские служащие (в том числе из подразделения по вопросам государственной службы и кадров и подразделения, в котором проводится конкурс на замещение вакантной должности гражданской службы), а также включаемые в состав конкурсной комиссии в соответствии с положениями </w:t>
      </w:r>
      <w:hyperlink w:history="0" w:anchor="P123" w:tooltip="17.1. Включаемые в состав конкурсной комиссии независимые эксперты - представители научных, образовательных и других организаций приглашаются и отбир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государственной гражданской службы, или уполномоченным государственным органом субъекта Российской Федерации по запросу представителя нанимателя, направленному без указания персональных данных...">
        <w:r>
          <w:rPr>
            <w:sz w:val="20"/>
            <w:color w:val="0000ff"/>
          </w:rPr>
          <w:t xml:space="preserve">пунктов 17.1</w:t>
        </w:r>
      </w:hyperlink>
      <w:r>
        <w:rPr>
          <w:sz w:val="20"/>
        </w:rPr>
        <w:t xml:space="preserve"> и </w:t>
      </w:r>
      <w:hyperlink w:history="0" w:anchor="P125" w:tooltip="17.2. Общий срок пребывания независимого эксперта в конкурсной комиссии государственного органа не может превышать три года. Исчисление указанного срока осуществляется с момента первого включения независимого эксперта в состав конкурсной комиссии. В указанный срок засчитывается срок пребывания независимого эксперта в аттестационной комиссии этого государственного органа.">
        <w:r>
          <w:rPr>
            <w:sz w:val="20"/>
            <w:color w:val="0000ff"/>
          </w:rPr>
          <w:t xml:space="preserve">17.2</w:t>
        </w:r>
      </w:hyperlink>
      <w:r>
        <w:rPr>
          <w:sz w:val="20"/>
        </w:rPr>
        <w:t xml:space="preserve"> настоящего Положения независимые эксперты - представители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государственной гражданской службы. Число независимых экспертов должно составлять не менее одной четверти от общего числа членов конкурсной комиссии.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9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31.12.2020 N 822)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состав конкурсной комиссии в федеральном органе исполнительной власти, при котором в соответствии со </w:t>
      </w:r>
      <w:hyperlink w:history="0" r:id="rId70" w:tooltip="Федеральный закон от 04.04.2005 N 32-ФЗ (ред. от 13.06.2023) &quot;Об Общественной палате Российской Федерации&quot; {КонсультантПлюс}">
        <w:r>
          <w:rPr>
            <w:sz w:val="20"/>
            <w:color w:val="0000ff"/>
          </w:rPr>
          <w:t xml:space="preserve">статьей 20</w:t>
        </w:r>
      </w:hyperlink>
      <w:r>
        <w:rPr>
          <w:sz w:val="20"/>
        </w:rPr>
        <w:t xml:space="preserve"> Федерального закона от 4 апреля 2005 г. N 32-ФЗ "Об Общественной палате Российской Федерации" образован общественный совет, а также конкурсной комиссии в органе исполнительной власти субъекта Российской Федерации, при котором в соответствии с нормативным правовым актом субъекта Российской Федерации образован общественный совет, наряду с лицами, названными в абзаце первом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71" w:tooltip="Указ Президента РФ от 19.03.2013 N 208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19.03.2013 N 208)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Представители общественных советов при государственных органах, включаемые в состав конкурсных комиссий по запросам руководителей государственных органов, определяются решениями соответствующих общественных советов.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2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31.12.2020 N 822)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</w:t>
      </w:r>
      <w:hyperlink w:history="0" r:id="rId73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sz w:val="20"/>
            <w:color w:val="0000ff"/>
          </w:rPr>
          <w:t xml:space="preserve">сведений</w:t>
        </w:r>
      </w:hyperlink>
      <w:r>
        <w:rPr>
          <w:sz w:val="20"/>
        </w:rPr>
        <w:t xml:space="preserve"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bookmarkStart w:id="123" w:name="P123"/>
    <w:bookmarkEnd w:id="12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17.1. Включаемые в состав конкурсной комиссии независимые эксперты - представители научных, образовательных и других организаций приглашаются и отбираются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государственной гражданской службы, или уполномоченным государственным органом субъекта Российской Федерации по запросу представителя нанимателя, направленному без указания персональных данных независимых экспертов, в порядке, установленном нормативным правовым актом Правительства Российской Федерации или нормативным правовым актом субъекта Российской Федерации, принятым с учетом порядка, установленного Правительством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(п. 17.1 введен </w:t>
      </w:r>
      <w:hyperlink w:history="0" r:id="rId74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31.12.2020 N 822)</w:t>
      </w:r>
    </w:p>
    <w:bookmarkStart w:id="125" w:name="P125"/>
    <w:bookmarkEnd w:id="12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17.2. Общий срок пребывания независимого эксперта в конкурсной комиссии государственного органа не может превышать три года. Исчисление указанного срока осуществляется с момента первого включения независимого эксперта в состав конкурсной комиссии. В указанный срок засчитывается срок пребывания независимого эксперта в аттестационной комиссии этого государственного органа.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комиссии.</w:t>
      </w:r>
    </w:p>
    <w:p>
      <w:pPr>
        <w:pStyle w:val="0"/>
        <w:jc w:val="both"/>
      </w:pPr>
      <w:r>
        <w:rPr>
          <w:sz w:val="20"/>
        </w:rPr>
        <w:t xml:space="preserve">(п. 17.2 введен </w:t>
      </w:r>
      <w:hyperlink w:history="0" r:id="rId75" w:tooltip="Указ Президента РФ от 31.12.2020 N 822 &quot;О внесении изменений в Указ Президента Российской Федерации от 1 февраля 2005 г. N 110 &quot;О проведении аттестации государственных гражданских служащих Российской Федерации&quot; и в Положение, утвержденное этим Указом, в Указ Президента Российской Федерации от 1 февраля 2005 г. N 112 &quot;О конкурсе на замещение вакантной должности государственной гражданской службы Российской Федерации&quot; и в Положение, утвержденное этим Указом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31.12.2020 N 822)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Конкурсная комиссия состоит из председателя, заместителя председателя, секретаря и членов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государственном органе допускается образование нескольких конкурсных комиссий для различных категорий и групп должностей гражданской службы.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Конкурс заключается в оценке профессионального уровня кандидатов на замещение вакантной должности гражданской службы, проверке их соответствия иным установленным квалификационным требованиям для замещения этой должности и определении по результатам таких оценки и проверки гражданина (гражданского служащего) из числа кандидатов для назначения на должность гражданской службы.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6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 и (или) о квалификации,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уровня,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7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оценке профессионального уровня,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w:history="0" r:id="rId78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законодательством</w:t>
        </w:r>
      </w:hyperlink>
      <w:r>
        <w:rPr>
          <w:sz w:val="20"/>
        </w:rPr>
        <w:t xml:space="preserve"> Российской Федерации о государственной гражданской службе.</w:t>
      </w:r>
    </w:p>
    <w:p>
      <w:pPr>
        <w:pStyle w:val="0"/>
        <w:jc w:val="both"/>
      </w:pPr>
      <w:r>
        <w:rPr>
          <w:sz w:val="20"/>
        </w:rPr>
        <w:t xml:space="preserve">(в ред. Указов Президента РФ от 18.12.2016 </w:t>
      </w:r>
      <w:hyperlink w:history="0" r:id="rId79" w:tooltip="Указ Президента РФ от 18.12.2016 N 677 (ред. от 20.05.2021) &quot;О внесении изменений в некоторые акты Президента Российской Федерации&quot; {КонсультантПлюс}">
        <w:r>
          <w:rPr>
            <w:sz w:val="20"/>
            <w:color w:val="0000ff"/>
          </w:rPr>
          <w:t xml:space="preserve">N 677</w:t>
        </w:r>
      </w:hyperlink>
      <w:r>
        <w:rPr>
          <w:sz w:val="20"/>
        </w:rPr>
        <w:t xml:space="preserve">, от 29.04.2023 </w:t>
      </w:r>
      <w:hyperlink w:history="0" r:id="rId80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N 319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19(1). В ходе проведения конкурса осуществляется сравнение профессиональных уровней кандидатов, сопоставление их уровней профессионального образования, стажа гражданской службы или работы по специальности, направлению подготовки, а также их специальностей, направлений подготовки (укрупненных групп специальностей и направлений подготовки), квалификаций, полученных по результатам освоения дополнительных профессиональных программ профессиональной переподготовки (в случае если квалификационными требованиями для замещения вакантной должности гражданской службы предусмотрены такие требования).</w:t>
      </w:r>
    </w:p>
    <w:p>
      <w:pPr>
        <w:pStyle w:val="0"/>
        <w:jc w:val="both"/>
      </w:pPr>
      <w:r>
        <w:rPr>
          <w:sz w:val="20"/>
        </w:rPr>
        <w:t xml:space="preserve">(п. 19(1) введен </w:t>
      </w:r>
      <w:hyperlink w:history="0" r:id="rId81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Заседание конкурсной комиссии проводится при наличии не менее двух кандидатов.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82" w:tooltip="Указ Президента РФ от 19.03.2013 N 208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19.03.2013 N 208)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равенстве голосов решающим является голос председателя конкурсной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профессиональный уровень, профессиональные и личностные качества которого получили высокую оценку.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83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19.03.2014 N 156; в ред. </w:t>
      </w:r>
      <w:hyperlink w:history="0" r:id="rId84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22.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23.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85" w:tooltip="Указ Президента РФ от 19.03.2014 N 156 (ред. от 10.09.2017) &quot;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19.03.2014 N 156)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24.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>
      <w:pPr>
        <w:pStyle w:val="0"/>
        <w:jc w:val="both"/>
      </w:pPr>
      <w:r>
        <w:rPr>
          <w:sz w:val="20"/>
        </w:rPr>
        <w:t xml:space="preserve">(п. 24 в ред. </w:t>
      </w:r>
      <w:hyperlink w:history="0" r:id="rId86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>
      <w:pPr>
        <w:pStyle w:val="0"/>
        <w:jc w:val="both"/>
      </w:pPr>
      <w:r>
        <w:rPr>
          <w:sz w:val="20"/>
        </w:rPr>
        <w:t xml:space="preserve">(п. 25 в ред. </w:t>
      </w:r>
      <w:hyperlink w:history="0" r:id="rId87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26.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27. Кандидат вправе обжаловать решение конкурсной комиссии в соответствии с </w:t>
      </w:r>
      <w:hyperlink w:history="0" r:id="rId88" w:tooltip="Федеральный закон от 27.07.2004 N 79-ФЗ (ред. от 14.02.2024) &quot;О государственной гражданской службе Российской Федерации&quot; (с изм. и доп., вступ. в силу с 12.03.2024) {КонсультантПлюс}">
        <w:r>
          <w:rPr>
            <w:sz w:val="20"/>
            <w:color w:val="0000ff"/>
          </w:rPr>
          <w:t xml:space="preserve">законодательством</w:t>
        </w:r>
      </w:hyperlink>
      <w:r>
        <w:rPr>
          <w:sz w:val="20"/>
        </w:rPr>
        <w:t xml:space="preserve">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Указ Президента РФ от 01.02.2005 N 112</w:t>
            <w:br/>
            <w:t>(ред. от 01.03.2024)</w:t>
            <w:br/>
            <w:t>"О конкурсе на замещение вакантной должности государственной...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277519&amp;dst=100006" TargetMode = "External"/>
	<Relationship Id="rId8" Type="http://schemas.openxmlformats.org/officeDocument/2006/relationships/hyperlink" Target="https://login.consultant.ru/link/?req=doc&amp;base=LAW&amp;n=143609&amp;dst=100014" TargetMode = "External"/>
	<Relationship Id="rId9" Type="http://schemas.openxmlformats.org/officeDocument/2006/relationships/hyperlink" Target="https://login.consultant.ru/link/?req=doc&amp;base=LAW&amp;n=277522&amp;dst=100023" TargetMode = "External"/>
	<Relationship Id="rId10" Type="http://schemas.openxmlformats.org/officeDocument/2006/relationships/hyperlink" Target="https://login.consultant.ru/link/?req=doc&amp;base=LAW&amp;n=384569&amp;dst=100006" TargetMode = "External"/>
	<Relationship Id="rId11" Type="http://schemas.openxmlformats.org/officeDocument/2006/relationships/hyperlink" Target="https://login.consultant.ru/link/?req=doc&amp;base=LAW&amp;n=277418&amp;dst=100006" TargetMode = "External"/>
	<Relationship Id="rId12" Type="http://schemas.openxmlformats.org/officeDocument/2006/relationships/hyperlink" Target="https://login.consultant.ru/link/?req=doc&amp;base=LAW&amp;n=462597&amp;dst=100030" TargetMode = "External"/>
	<Relationship Id="rId13" Type="http://schemas.openxmlformats.org/officeDocument/2006/relationships/hyperlink" Target="https://login.consultant.ru/link/?req=doc&amp;base=LAW&amp;n=373086&amp;dst=100019" TargetMode = "External"/>
	<Relationship Id="rId14" Type="http://schemas.openxmlformats.org/officeDocument/2006/relationships/hyperlink" Target="https://login.consultant.ru/link/?req=doc&amp;base=LAW&amp;n=446148&amp;dst=100032" TargetMode = "External"/>
	<Relationship Id="rId15" Type="http://schemas.openxmlformats.org/officeDocument/2006/relationships/hyperlink" Target="https://login.consultant.ru/link/?req=doc&amp;base=LAW&amp;n=471313&amp;dst=100013" TargetMode = "External"/>
	<Relationship Id="rId16" Type="http://schemas.openxmlformats.org/officeDocument/2006/relationships/hyperlink" Target="https://login.consultant.ru/link/?req=doc&amp;base=LAW&amp;n=464203&amp;dst=100233" TargetMode = "External"/>
	<Relationship Id="rId17" Type="http://schemas.openxmlformats.org/officeDocument/2006/relationships/hyperlink" Target="https://login.consultant.ru/link/?req=doc&amp;base=LAW&amp;n=373086&amp;dst=100020" TargetMode = "External"/>
	<Relationship Id="rId18" Type="http://schemas.openxmlformats.org/officeDocument/2006/relationships/hyperlink" Target="https://login.consultant.ru/link/?req=doc&amp;base=LAW&amp;n=415655&amp;dst=100007" TargetMode = "External"/>
	<Relationship Id="rId19" Type="http://schemas.openxmlformats.org/officeDocument/2006/relationships/hyperlink" Target="https://login.consultant.ru/link/?req=doc&amp;base=LAW&amp;n=446148&amp;dst=100033" TargetMode = "External"/>
	<Relationship Id="rId20" Type="http://schemas.openxmlformats.org/officeDocument/2006/relationships/hyperlink" Target="https://login.consultant.ru/link/?req=doc&amp;base=LAW&amp;n=471313&amp;dst=100013" TargetMode = "External"/>
	<Relationship Id="rId21" Type="http://schemas.openxmlformats.org/officeDocument/2006/relationships/hyperlink" Target="https://login.consultant.ru/link/?req=doc&amp;base=LAW&amp;n=10238" TargetMode = "External"/>
	<Relationship Id="rId22" Type="http://schemas.openxmlformats.org/officeDocument/2006/relationships/hyperlink" Target="https://login.consultant.ru/link/?req=doc&amp;base=LAW&amp;n=277519&amp;dst=100006" TargetMode = "External"/>
	<Relationship Id="rId23" Type="http://schemas.openxmlformats.org/officeDocument/2006/relationships/hyperlink" Target="https://login.consultant.ru/link/?req=doc&amp;base=LAW&amp;n=143609&amp;dst=100014" TargetMode = "External"/>
	<Relationship Id="rId24" Type="http://schemas.openxmlformats.org/officeDocument/2006/relationships/hyperlink" Target="https://login.consultant.ru/link/?req=doc&amp;base=LAW&amp;n=277522&amp;dst=100023" TargetMode = "External"/>
	<Relationship Id="rId25" Type="http://schemas.openxmlformats.org/officeDocument/2006/relationships/hyperlink" Target="https://login.consultant.ru/link/?req=doc&amp;base=LAW&amp;n=384569&amp;dst=100006" TargetMode = "External"/>
	<Relationship Id="rId26" Type="http://schemas.openxmlformats.org/officeDocument/2006/relationships/hyperlink" Target="https://login.consultant.ru/link/?req=doc&amp;base=LAW&amp;n=277418&amp;dst=100006" TargetMode = "External"/>
	<Relationship Id="rId27" Type="http://schemas.openxmlformats.org/officeDocument/2006/relationships/hyperlink" Target="https://login.consultant.ru/link/?req=doc&amp;base=LAW&amp;n=462597&amp;dst=100030" TargetMode = "External"/>
	<Relationship Id="rId28" Type="http://schemas.openxmlformats.org/officeDocument/2006/relationships/hyperlink" Target="https://login.consultant.ru/link/?req=doc&amp;base=LAW&amp;n=373086&amp;dst=100021" TargetMode = "External"/>
	<Relationship Id="rId29" Type="http://schemas.openxmlformats.org/officeDocument/2006/relationships/hyperlink" Target="https://login.consultant.ru/link/?req=doc&amp;base=LAW&amp;n=446148&amp;dst=100035" TargetMode = "External"/>
	<Relationship Id="rId30" Type="http://schemas.openxmlformats.org/officeDocument/2006/relationships/hyperlink" Target="https://login.consultant.ru/link/?req=doc&amp;base=LAW&amp;n=464203&amp;dst=100233" TargetMode = "External"/>
	<Relationship Id="rId31" Type="http://schemas.openxmlformats.org/officeDocument/2006/relationships/hyperlink" Target="https://login.consultant.ru/link/?req=doc&amp;base=LAW&amp;n=446148&amp;dst=100036" TargetMode = "External"/>
	<Relationship Id="rId32" Type="http://schemas.openxmlformats.org/officeDocument/2006/relationships/hyperlink" Target="https://login.consultant.ru/link/?req=doc&amp;base=LAW&amp;n=464203&amp;dst=100216" TargetMode = "External"/>
	<Relationship Id="rId33" Type="http://schemas.openxmlformats.org/officeDocument/2006/relationships/hyperlink" Target="https://login.consultant.ru/link/?req=doc&amp;base=LAW&amp;n=464203&amp;dst=100216" TargetMode = "External"/>
	<Relationship Id="rId34" Type="http://schemas.openxmlformats.org/officeDocument/2006/relationships/hyperlink" Target="https://login.consultant.ru/link/?req=doc&amp;base=LAW&amp;n=464203&amp;dst=100317" TargetMode = "External"/>
	<Relationship Id="rId35" Type="http://schemas.openxmlformats.org/officeDocument/2006/relationships/hyperlink" Target="https://login.consultant.ru/link/?req=doc&amp;base=LAW&amp;n=464203&amp;dst=100854" TargetMode = "External"/>
	<Relationship Id="rId36" Type="http://schemas.openxmlformats.org/officeDocument/2006/relationships/hyperlink" Target="https://login.consultant.ru/link/?req=doc&amp;base=LAW&amp;n=464203&amp;dst=174" TargetMode = "External"/>
	<Relationship Id="rId37" Type="http://schemas.openxmlformats.org/officeDocument/2006/relationships/hyperlink" Target="https://login.consultant.ru/link/?req=doc&amp;base=LAW&amp;n=277522&amp;dst=100024" TargetMode = "External"/>
	<Relationship Id="rId38" Type="http://schemas.openxmlformats.org/officeDocument/2006/relationships/hyperlink" Target="https://login.consultant.ru/link/?req=doc&amp;base=LAW&amp;n=277522&amp;dst=100026" TargetMode = "External"/>
	<Relationship Id="rId39" Type="http://schemas.openxmlformats.org/officeDocument/2006/relationships/hyperlink" Target="https://login.consultant.ru/link/?req=doc&amp;base=LAW&amp;n=464203&amp;dst=7" TargetMode = "External"/>
	<Relationship Id="rId40" Type="http://schemas.openxmlformats.org/officeDocument/2006/relationships/hyperlink" Target="https://login.consultant.ru/link/?req=doc&amp;base=LAW&amp;n=277519&amp;dst=100007" TargetMode = "External"/>
	<Relationship Id="rId41" Type="http://schemas.openxmlformats.org/officeDocument/2006/relationships/hyperlink" Target="https://login.consultant.ru/link/?req=doc&amp;base=LAW&amp;n=464203&amp;dst=232" TargetMode = "External"/>
	<Relationship Id="rId42" Type="http://schemas.openxmlformats.org/officeDocument/2006/relationships/hyperlink" Target="https://login.consultant.ru/link/?req=doc&amp;base=LAW&amp;n=384569&amp;dst=100007" TargetMode = "External"/>
	<Relationship Id="rId43" Type="http://schemas.openxmlformats.org/officeDocument/2006/relationships/hyperlink" Target="https://login.consultant.ru/link/?req=doc&amp;base=LAW&amp;n=277519&amp;dst=100008" TargetMode = "External"/>
	<Relationship Id="rId44" Type="http://schemas.openxmlformats.org/officeDocument/2006/relationships/hyperlink" Target="https://login.consultant.ru/link/?req=doc&amp;base=LAW&amp;n=277522&amp;dst=100027" TargetMode = "External"/>
	<Relationship Id="rId45" Type="http://schemas.openxmlformats.org/officeDocument/2006/relationships/hyperlink" Target="https://login.consultant.ru/link/?req=doc&amp;base=LAW&amp;n=384569&amp;dst=100009" TargetMode = "External"/>
	<Relationship Id="rId46" Type="http://schemas.openxmlformats.org/officeDocument/2006/relationships/hyperlink" Target="https://login.consultant.ru/link/?req=doc&amp;base=LAW&amp;n=277418&amp;dst=100007" TargetMode = "External"/>
	<Relationship Id="rId47" Type="http://schemas.openxmlformats.org/officeDocument/2006/relationships/hyperlink" Target="https://login.consultant.ru/link/?req=doc&amp;base=LAW&amp;n=415655&amp;dst=100007" TargetMode = "External"/>
	<Relationship Id="rId48" Type="http://schemas.openxmlformats.org/officeDocument/2006/relationships/hyperlink" Target="https://login.consultant.ru/link/?req=doc&amp;base=LAW&amp;n=277418&amp;dst=100008" TargetMode = "External"/>
	<Relationship Id="rId49" Type="http://schemas.openxmlformats.org/officeDocument/2006/relationships/hyperlink" Target="https://login.consultant.ru/link/?req=doc&amp;base=LAW&amp;n=462597&amp;dst=100031" TargetMode = "External"/>
	<Relationship Id="rId50" Type="http://schemas.openxmlformats.org/officeDocument/2006/relationships/hyperlink" Target="https://login.consultant.ru/link/?req=doc&amp;base=LAW&amp;n=446148&amp;dst=100037" TargetMode = "External"/>
	<Relationship Id="rId51" Type="http://schemas.openxmlformats.org/officeDocument/2006/relationships/hyperlink" Target="https://login.consultant.ru/link/?req=doc&amp;base=LAW&amp;n=277522&amp;dst=100028" TargetMode = "External"/>
	<Relationship Id="rId52" Type="http://schemas.openxmlformats.org/officeDocument/2006/relationships/hyperlink" Target="https://login.consultant.ru/link/?req=doc&amp;base=LAW&amp;n=96619&amp;dst=100279" TargetMode = "External"/>
	<Relationship Id="rId53" Type="http://schemas.openxmlformats.org/officeDocument/2006/relationships/hyperlink" Target="https://login.consultant.ru/link/?req=doc&amp;base=LAW&amp;n=464203" TargetMode = "External"/>
	<Relationship Id="rId54" Type="http://schemas.openxmlformats.org/officeDocument/2006/relationships/hyperlink" Target="https://login.consultant.ru/link/?req=doc&amp;base=LAW&amp;n=277418&amp;dst=100010" TargetMode = "External"/>
	<Relationship Id="rId55" Type="http://schemas.openxmlformats.org/officeDocument/2006/relationships/hyperlink" Target="https://login.consultant.ru/link/?req=doc&amp;base=LAW&amp;n=277519&amp;dst=100010" TargetMode = "External"/>
	<Relationship Id="rId56" Type="http://schemas.openxmlformats.org/officeDocument/2006/relationships/hyperlink" Target="https://login.consultant.ru/link/?req=doc&amp;base=LAW&amp;n=425107&amp;dst=100018" TargetMode = "External"/>
	<Relationship Id="rId57" Type="http://schemas.openxmlformats.org/officeDocument/2006/relationships/hyperlink" Target="https://login.consultant.ru/link/?req=doc&amp;base=LAW&amp;n=277418&amp;dst=100012" TargetMode = "External"/>
	<Relationship Id="rId58" Type="http://schemas.openxmlformats.org/officeDocument/2006/relationships/hyperlink" Target="https://login.consultant.ru/link/?req=doc&amp;base=LAW&amp;n=93980" TargetMode = "External"/>
	<Relationship Id="rId59" Type="http://schemas.openxmlformats.org/officeDocument/2006/relationships/hyperlink" Target="https://login.consultant.ru/link/?req=doc&amp;base=LAW&amp;n=425107&amp;dst=100043" TargetMode = "External"/>
	<Relationship Id="rId60" Type="http://schemas.openxmlformats.org/officeDocument/2006/relationships/hyperlink" Target="https://login.consultant.ru/link/?req=doc&amp;base=LAW&amp;n=277418&amp;dst=100017" TargetMode = "External"/>
	<Relationship Id="rId61" Type="http://schemas.openxmlformats.org/officeDocument/2006/relationships/hyperlink" Target="https://login.consultant.ru/link/?req=doc&amp;base=LAW&amp;n=464203&amp;dst=100141" TargetMode = "External"/>
	<Relationship Id="rId62" Type="http://schemas.openxmlformats.org/officeDocument/2006/relationships/hyperlink" Target="https://login.consultant.ru/link/?req=doc&amp;base=LAW&amp;n=446148&amp;dst=100039" TargetMode = "External"/>
	<Relationship Id="rId63" Type="http://schemas.openxmlformats.org/officeDocument/2006/relationships/hyperlink" Target="https://login.consultant.ru/link/?req=doc&amp;base=LAW&amp;n=277418&amp;dst=100019" TargetMode = "External"/>
	<Relationship Id="rId64" Type="http://schemas.openxmlformats.org/officeDocument/2006/relationships/hyperlink" Target="https://login.consultant.ru/link/?req=doc&amp;base=LAW&amp;n=277418&amp;dst=100020" TargetMode = "External"/>
	<Relationship Id="rId65" Type="http://schemas.openxmlformats.org/officeDocument/2006/relationships/hyperlink" Target="https://login.consultant.ru/link/?req=doc&amp;base=LAW&amp;n=464203&amp;dst=100758" TargetMode = "External"/>
	<Relationship Id="rId66" Type="http://schemas.openxmlformats.org/officeDocument/2006/relationships/hyperlink" Target="https://login.consultant.ru/link/?req=doc&amp;base=LAW&amp;n=277418&amp;dst=100023" TargetMode = "External"/>
	<Relationship Id="rId67" Type="http://schemas.openxmlformats.org/officeDocument/2006/relationships/hyperlink" Target="https://login.consultant.ru/link/?req=doc&amp;base=LAW&amp;n=2875" TargetMode = "External"/>
	<Relationship Id="rId68" Type="http://schemas.openxmlformats.org/officeDocument/2006/relationships/hyperlink" Target="https://login.consultant.ru/link/?req=doc&amp;base=LAW&amp;n=446148&amp;dst=100044" TargetMode = "External"/>
	<Relationship Id="rId69" Type="http://schemas.openxmlformats.org/officeDocument/2006/relationships/hyperlink" Target="https://login.consultant.ru/link/?req=doc&amp;base=LAW&amp;n=373086&amp;dst=100023" TargetMode = "External"/>
	<Relationship Id="rId70" Type="http://schemas.openxmlformats.org/officeDocument/2006/relationships/hyperlink" Target="https://login.consultant.ru/link/?req=doc&amp;base=LAW&amp;n=449631&amp;dst=100140" TargetMode = "External"/>
	<Relationship Id="rId71" Type="http://schemas.openxmlformats.org/officeDocument/2006/relationships/hyperlink" Target="https://login.consultant.ru/link/?req=doc&amp;base=LAW&amp;n=143609&amp;dst=100016" TargetMode = "External"/>
	<Relationship Id="rId72" Type="http://schemas.openxmlformats.org/officeDocument/2006/relationships/hyperlink" Target="https://login.consultant.ru/link/?req=doc&amp;base=LAW&amp;n=373086&amp;dst=100025" TargetMode = "External"/>
	<Relationship Id="rId73" Type="http://schemas.openxmlformats.org/officeDocument/2006/relationships/hyperlink" Target="https://login.consultant.ru/link/?req=doc&amp;base=LAW&amp;n=93980&amp;dst=100003" TargetMode = "External"/>
	<Relationship Id="rId74" Type="http://schemas.openxmlformats.org/officeDocument/2006/relationships/hyperlink" Target="https://login.consultant.ru/link/?req=doc&amp;base=LAW&amp;n=373086&amp;dst=100027" TargetMode = "External"/>
	<Relationship Id="rId75" Type="http://schemas.openxmlformats.org/officeDocument/2006/relationships/hyperlink" Target="https://login.consultant.ru/link/?req=doc&amp;base=LAW&amp;n=373086&amp;dst=100029" TargetMode = "External"/>
	<Relationship Id="rId76" Type="http://schemas.openxmlformats.org/officeDocument/2006/relationships/hyperlink" Target="https://login.consultant.ru/link/?req=doc&amp;base=LAW&amp;n=446148&amp;dst=100047" TargetMode = "External"/>
	<Relationship Id="rId77" Type="http://schemas.openxmlformats.org/officeDocument/2006/relationships/hyperlink" Target="https://login.consultant.ru/link/?req=doc&amp;base=LAW&amp;n=446148&amp;dst=100049" TargetMode = "External"/>
	<Relationship Id="rId78" Type="http://schemas.openxmlformats.org/officeDocument/2006/relationships/hyperlink" Target="https://login.consultant.ru/link/?req=doc&amp;base=LAW&amp;n=464203" TargetMode = "External"/>
	<Relationship Id="rId79" Type="http://schemas.openxmlformats.org/officeDocument/2006/relationships/hyperlink" Target="https://login.consultant.ru/link/?req=doc&amp;base=LAW&amp;n=384569&amp;dst=100015" TargetMode = "External"/>
	<Relationship Id="rId80" Type="http://schemas.openxmlformats.org/officeDocument/2006/relationships/hyperlink" Target="https://login.consultant.ru/link/?req=doc&amp;base=LAW&amp;n=446148&amp;dst=100050" TargetMode = "External"/>
	<Relationship Id="rId81" Type="http://schemas.openxmlformats.org/officeDocument/2006/relationships/hyperlink" Target="https://login.consultant.ru/link/?req=doc&amp;base=LAW&amp;n=446148&amp;dst=100051" TargetMode = "External"/>
	<Relationship Id="rId82" Type="http://schemas.openxmlformats.org/officeDocument/2006/relationships/hyperlink" Target="https://login.consultant.ru/link/?req=doc&amp;base=LAW&amp;n=143609&amp;dst=100020" TargetMode = "External"/>
	<Relationship Id="rId83" Type="http://schemas.openxmlformats.org/officeDocument/2006/relationships/hyperlink" Target="https://login.consultant.ru/link/?req=doc&amp;base=LAW&amp;n=277522&amp;dst=100034" TargetMode = "External"/>
	<Relationship Id="rId84" Type="http://schemas.openxmlformats.org/officeDocument/2006/relationships/hyperlink" Target="https://login.consultant.ru/link/?req=doc&amp;base=LAW&amp;n=446148&amp;dst=100053" TargetMode = "External"/>
	<Relationship Id="rId85" Type="http://schemas.openxmlformats.org/officeDocument/2006/relationships/hyperlink" Target="https://login.consultant.ru/link/?req=doc&amp;base=LAW&amp;n=277522&amp;dst=100036" TargetMode = "External"/>
	<Relationship Id="rId86" Type="http://schemas.openxmlformats.org/officeDocument/2006/relationships/hyperlink" Target="https://login.consultant.ru/link/?req=doc&amp;base=LAW&amp;n=277418&amp;dst=100025" TargetMode = "External"/>
	<Relationship Id="rId87" Type="http://schemas.openxmlformats.org/officeDocument/2006/relationships/hyperlink" Target="https://login.consultant.ru/link/?req=doc&amp;base=LAW&amp;n=277418&amp;dst=100027" TargetMode = "External"/>
	<Relationship Id="rId88" Type="http://schemas.openxmlformats.org/officeDocument/2006/relationships/hyperlink" Target="https://login.consultant.ru/link/?req=doc&amp;base=LAW&amp;n=464203&amp;dst=100758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01.02.2005 N 112
(ред. от 01.03.2024)
"О конкурсе на замещение вакантной должности государственной гражданской службы Российской Федерации"</dc:title>
  <dcterms:created xsi:type="dcterms:W3CDTF">2024-03-26T13:49:36Z</dcterms:created>
</cp:coreProperties>
</file>